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5D56" w14:textId="77777777" w:rsidR="001614DB" w:rsidRPr="00B57EEE" w:rsidRDefault="001614DB" w:rsidP="001614DB">
      <w:pPr>
        <w:jc w:val="center"/>
        <w:rPr>
          <w:sz w:val="24"/>
          <w:szCs w:val="24"/>
          <w:lang w:val="nl-NL"/>
        </w:rPr>
      </w:pPr>
    </w:p>
    <w:p w14:paraId="49670055" w14:textId="40E350CA" w:rsidR="008536A6" w:rsidRPr="00B57EEE" w:rsidRDefault="008536A6" w:rsidP="008536A6">
      <w:pPr>
        <w:autoSpaceDE w:val="0"/>
        <w:autoSpaceDN w:val="0"/>
        <w:adjustRightInd w:val="0"/>
        <w:jc w:val="center"/>
        <w:rPr>
          <w:rFonts w:ascii="IBMPlexSansCond" w:hAnsi="IBMPlexSansCond" w:cs="IBMPlexSansCond"/>
          <w:b/>
          <w:bCs/>
          <w:sz w:val="32"/>
          <w:szCs w:val="32"/>
          <w:lang w:val="nl-NL"/>
        </w:rPr>
      </w:pPr>
      <w:r w:rsidRPr="00B57EEE">
        <w:rPr>
          <w:rFonts w:ascii="IBMPlexSansCond" w:hAnsi="IBMPlexSansCond" w:cs="IBMPlexSansCond"/>
          <w:b/>
          <w:bCs/>
          <w:sz w:val="32"/>
          <w:szCs w:val="32"/>
          <w:lang w:val="nl-NL"/>
        </w:rPr>
        <w:t>CHARM-EU Assessment Handboek</w:t>
      </w:r>
    </w:p>
    <w:p w14:paraId="6A215ED6" w14:textId="77777777" w:rsidR="008536A6" w:rsidRPr="00B57EEE" w:rsidRDefault="008536A6" w:rsidP="001614DB">
      <w:pPr>
        <w:autoSpaceDE w:val="0"/>
        <w:autoSpaceDN w:val="0"/>
        <w:adjustRightInd w:val="0"/>
        <w:rPr>
          <w:rFonts w:ascii="IBMPlexSansCond" w:hAnsi="IBMPlexSansCond" w:cs="IBMPlexSansCond"/>
          <w:b/>
          <w:bCs/>
          <w:sz w:val="24"/>
          <w:szCs w:val="24"/>
          <w:lang w:val="nl-NL"/>
        </w:rPr>
      </w:pPr>
    </w:p>
    <w:p w14:paraId="1207C674" w14:textId="0F848650" w:rsidR="001614DB" w:rsidRPr="00B57EEE" w:rsidRDefault="001614DB" w:rsidP="001614DB">
      <w:pPr>
        <w:autoSpaceDE w:val="0"/>
        <w:autoSpaceDN w:val="0"/>
        <w:adjustRightInd w:val="0"/>
        <w:rPr>
          <w:rFonts w:ascii="IBMPlexSansCond" w:hAnsi="IBMPlexSansCond" w:cs="IBMPlexSansCond"/>
          <w:b/>
          <w:bCs/>
          <w:sz w:val="24"/>
          <w:szCs w:val="24"/>
          <w:lang w:val="nl-NL"/>
        </w:rPr>
      </w:pPr>
      <w:r w:rsidRPr="00B57EEE">
        <w:rPr>
          <w:rFonts w:ascii="IBMPlexSansCond" w:hAnsi="IBMPlexSansCond" w:cs="IBMPlexSansCond"/>
          <w:b/>
          <w:bCs/>
          <w:sz w:val="24"/>
          <w:szCs w:val="24"/>
          <w:lang w:val="nl-NL"/>
        </w:rPr>
        <w:t>Introductie</w:t>
      </w:r>
    </w:p>
    <w:p w14:paraId="5E75921F" w14:textId="77777777" w:rsidR="001614DB" w:rsidRPr="00B57EEE" w:rsidRDefault="001614DB" w:rsidP="001614DB">
      <w:pPr>
        <w:autoSpaceDE w:val="0"/>
        <w:autoSpaceDN w:val="0"/>
        <w:adjustRightInd w:val="0"/>
        <w:rPr>
          <w:rFonts w:ascii="IBMPlexSansCond" w:hAnsi="IBMPlexSansCond" w:cs="IBMPlexSansCond"/>
          <w:b/>
          <w:bCs/>
          <w:sz w:val="24"/>
          <w:szCs w:val="24"/>
          <w:lang w:val="nl-NL"/>
        </w:rPr>
      </w:pPr>
    </w:p>
    <w:p w14:paraId="4F54F90D" w14:textId="77777777" w:rsidR="001614DB" w:rsidRPr="00B57EEE" w:rsidRDefault="001614DB" w:rsidP="001614DB">
      <w:pPr>
        <w:autoSpaceDE w:val="0"/>
        <w:autoSpaceDN w:val="0"/>
        <w:adjustRightInd w:val="0"/>
        <w:rPr>
          <w:rFonts w:ascii="IBMPlexSansCond" w:hAnsi="IBMPlexSansCond" w:cs="IBMPlexSansCond"/>
          <w:sz w:val="24"/>
          <w:szCs w:val="24"/>
          <w:lang w:val="nl-NL"/>
        </w:rPr>
      </w:pPr>
      <w:r w:rsidRPr="00B57EEE">
        <w:rPr>
          <w:rFonts w:ascii="IBMPlexSansCond" w:hAnsi="IBMPlexSansCond" w:cs="IBMPlexSansCond"/>
          <w:sz w:val="24"/>
          <w:szCs w:val="24"/>
          <w:lang w:val="nl-NL"/>
        </w:rPr>
        <w:t xml:space="preserve">Dit document bevat informatie en biedt ondersteuning met als doel de toetsing zoals ontworpen binnen CHARM EU te begrijpen. Het beschrijft praktische richtlijnen omtrent het implementeren van CHARM-EU’s unieke benadering van toetsing. Deze informatie ondersteunt de succesvolle implementatie van toetsing en licht toe hoe dit van invloed is op de onderwijspraktijk. Deze bron is bedoeld voor alle belanghebbenden van CHARM-EU die geïnteresseerd zijn in of betrokken zijn bij toetsing. Het kan gebruikt worden door onderwijsprofessionals om hun toetsing te ontwerpen. </w:t>
      </w:r>
    </w:p>
    <w:p w14:paraId="09E3484F" w14:textId="77777777" w:rsidR="001614DB" w:rsidRPr="00B57EEE" w:rsidRDefault="001614DB" w:rsidP="001614DB">
      <w:pPr>
        <w:autoSpaceDE w:val="0"/>
        <w:autoSpaceDN w:val="0"/>
        <w:adjustRightInd w:val="0"/>
        <w:rPr>
          <w:rFonts w:ascii="IBMPlexSansCond" w:hAnsi="IBMPlexSansCond" w:cs="IBMPlexSansCond"/>
          <w:sz w:val="24"/>
          <w:szCs w:val="24"/>
          <w:lang w:val="nl-NL"/>
        </w:rPr>
      </w:pPr>
    </w:p>
    <w:p w14:paraId="6F59B758"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Binnen het CHARM-EU toetsprogramma is de student zijn/haar ontwikkeling gedurende een langere periode met een focus op het leren belangrijk. Belangrijke onderdelen binnen ons toetsprogramma zijn beoordelingen op module (cursus) niveau, het mentoradvies en de beslissingen die worden genomen aan het einde van een fase (semester). </w:t>
      </w:r>
    </w:p>
    <w:p w14:paraId="5FDB9118"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Het traject van de student omvat: het toewijzen van een mentor, leeractiviteiten, de student die verschillende module beoordelingen afrond, student-mentor bijeenkomsten, feedback op beoordelingen, gevolgd door een beslissing op fase niveau. </w:t>
      </w:r>
    </w:p>
    <w:p w14:paraId="055A35BE"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Binnen het CHARM-EU toetsprogramma werken we met verschillende rollen en verantwoordelijkheden: student, docent, cursus coördinator, mentor en examinator. </w:t>
      </w:r>
    </w:p>
    <w:p w14:paraId="70CC5C57"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We werken met zeven Programme Learning Outcomes (PLOs), gelinkt aan de Module Learning Outcomes (MLOs), welke het profiel van een afgestudeerde student beschrijft. Deze zijn omgezet naar PLO domeinen, wat het mogelijk maakt om de student over een langere periode te volgen. Uiteindelijk wordt besloten of de student aan het niveau van de PLO domeinen voldoet. </w:t>
      </w:r>
    </w:p>
    <w:p w14:paraId="6AFF56C9"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Elke beoordeling tijdens een cursus is geassocieerd met PLO domeinen. Dit resulteert voor iedere modulebeoordeling in een waardering per PLO domein. Na meerdere modulebeoordelingen is er voldoende informatie over de prestatie van de student om zo te beslissen of een student door kan stromen naar het volgende semester (fasebeslissing). </w:t>
      </w:r>
    </w:p>
    <w:p w14:paraId="60B14D7C"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Tijdens de fase verzamelt de student meerdere modulebeoordelingen. Daarnaast is er een mentor advies, hierbij ontmoeten de mentor en de student elkaar en bespreken ze de feedback die de student heeft ontvangen. Samen nemen ze acties om de student zijn/haar toekomstige prestaties te verbeteren. De mentor geeft vervolgens een geschreven oordeel over zijn/haar visie op de voortgang en prestatie van de student. </w:t>
      </w:r>
    </w:p>
    <w:p w14:paraId="0CF6809E"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De modulebeoordelingen en mentoradviezen vormen een rijk en scherp beeld van de prestatie van de student. </w:t>
      </w:r>
    </w:p>
    <w:p w14:paraId="67B0D675"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CHARM-EU gebruikt rubrics om de prestatie van de student te beoordelen. Een rubric is een instrument, welke de prestatieniveaus beschrijft en het mogelijk maakt om het werk van de student te beoordelen en van feedback te voorzien. </w:t>
      </w:r>
    </w:p>
    <w:p w14:paraId="06203507" w14:textId="77777777" w:rsidR="001614DB" w:rsidRPr="00B57EEE" w:rsidRDefault="001614DB" w:rsidP="001614DB">
      <w:pPr>
        <w:pStyle w:val="ListParagraph"/>
        <w:numPr>
          <w:ilvl w:val="0"/>
          <w:numId w:val="13"/>
        </w:numPr>
        <w:spacing w:after="160" w:line="259" w:lineRule="auto"/>
        <w:rPr>
          <w:lang w:val="nl-NL"/>
        </w:rPr>
      </w:pPr>
      <w:r w:rsidRPr="00B57EEE">
        <w:rPr>
          <w:lang w:val="nl-NL"/>
        </w:rPr>
        <w:lastRenderedPageBreak/>
        <w:t xml:space="preserve">Alle toetsinformatie, inclusief de producten gelinkt aan de modulebeoordelingen worden geüpload in het e-portfolio. Aan het einde van iedere fase wordt er een slaag/zak beslissing genomen inclusief een cijfer (0-100%) gebaseerd op het e-portfolio. </w:t>
      </w:r>
    </w:p>
    <w:p w14:paraId="1C9EFDF3" w14:textId="77777777" w:rsidR="001614DB" w:rsidRPr="00B57EEE" w:rsidRDefault="001614DB" w:rsidP="001614DB">
      <w:pPr>
        <w:pStyle w:val="ListParagraph"/>
        <w:numPr>
          <w:ilvl w:val="0"/>
          <w:numId w:val="13"/>
        </w:numPr>
        <w:spacing w:after="160" w:line="259" w:lineRule="auto"/>
        <w:rPr>
          <w:lang w:val="nl-NL"/>
        </w:rPr>
      </w:pPr>
      <w:r w:rsidRPr="00B57EEE">
        <w:rPr>
          <w:lang w:val="nl-NL"/>
        </w:rPr>
        <w:t xml:space="preserve">Het e-portfolio is niet enkel een archief om data op te slaan, het bevat ook dashboards welke de data visualiseren inclusief overzichten van narratieve feedback. </w:t>
      </w:r>
    </w:p>
    <w:p w14:paraId="1A8113CB" w14:textId="77777777" w:rsidR="001614DB" w:rsidRPr="00B57EEE" w:rsidRDefault="001614DB" w:rsidP="001614DB">
      <w:pPr>
        <w:rPr>
          <w:lang w:val="nl-NL"/>
        </w:rPr>
      </w:pPr>
    </w:p>
    <w:p w14:paraId="64E11548" w14:textId="77777777" w:rsidR="001614DB" w:rsidRPr="00B57EEE" w:rsidRDefault="001614DB" w:rsidP="001614DB">
      <w:pPr>
        <w:rPr>
          <w:lang w:val="nl-NL"/>
        </w:rPr>
      </w:pPr>
    </w:p>
    <w:p w14:paraId="29FA5063" w14:textId="77777777" w:rsidR="001614DB" w:rsidRPr="00B57EEE" w:rsidRDefault="001614DB" w:rsidP="001614DB">
      <w:pPr>
        <w:rPr>
          <w:lang w:val="nl-NL"/>
        </w:rPr>
      </w:pPr>
    </w:p>
    <w:p w14:paraId="02EAA8A8" w14:textId="77777777" w:rsidR="001614DB" w:rsidRPr="00B57EEE" w:rsidRDefault="001614DB" w:rsidP="001614DB">
      <w:pPr>
        <w:rPr>
          <w:lang w:val="nl-NL"/>
        </w:rPr>
      </w:pPr>
    </w:p>
    <w:p w14:paraId="7F54DB77" w14:textId="77777777" w:rsidR="001614DB" w:rsidRPr="00B57EEE" w:rsidRDefault="001614DB" w:rsidP="001614DB">
      <w:pPr>
        <w:rPr>
          <w:lang w:val="nl-NL"/>
        </w:rPr>
      </w:pPr>
    </w:p>
    <w:p w14:paraId="75746B67" w14:textId="77777777" w:rsidR="001614DB" w:rsidRPr="00B57EEE" w:rsidRDefault="001614DB" w:rsidP="001614DB">
      <w:pPr>
        <w:rPr>
          <w:lang w:val="nl-NL"/>
        </w:rPr>
      </w:pPr>
    </w:p>
    <w:p w14:paraId="0E49330D" w14:textId="77777777" w:rsidR="001614DB" w:rsidRPr="00B57EEE" w:rsidRDefault="001614DB" w:rsidP="001614DB">
      <w:pPr>
        <w:rPr>
          <w:lang w:val="nl-NL"/>
        </w:rPr>
      </w:pPr>
    </w:p>
    <w:p w14:paraId="29382B1A" w14:textId="77777777" w:rsidR="001614DB" w:rsidRPr="00B57EEE" w:rsidRDefault="001614DB" w:rsidP="001614DB">
      <w:pPr>
        <w:rPr>
          <w:lang w:val="nl-NL"/>
        </w:rPr>
      </w:pPr>
    </w:p>
    <w:p w14:paraId="6ADA52D1" w14:textId="77777777" w:rsidR="001614DB" w:rsidRPr="00B57EEE" w:rsidRDefault="001614DB" w:rsidP="001614DB">
      <w:pPr>
        <w:rPr>
          <w:lang w:val="nl-NL"/>
        </w:rPr>
      </w:pPr>
    </w:p>
    <w:p w14:paraId="54A81BFA" w14:textId="77777777" w:rsidR="001614DB" w:rsidRPr="00B57EEE" w:rsidRDefault="001614DB" w:rsidP="001614DB">
      <w:pPr>
        <w:rPr>
          <w:lang w:val="nl-NL"/>
        </w:rPr>
      </w:pPr>
    </w:p>
    <w:p w14:paraId="61427A5B" w14:textId="77777777" w:rsidR="00AF2782" w:rsidRPr="00B57EEE" w:rsidRDefault="00AF2782" w:rsidP="00D4645B">
      <w:pPr>
        <w:rPr>
          <w:lang w:val="nl-NL"/>
        </w:rPr>
      </w:pPr>
    </w:p>
    <w:sectPr w:rsidR="00AF2782" w:rsidRPr="00B57EE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75BF" w14:textId="77777777" w:rsidR="00EB6012" w:rsidRDefault="00EB6012" w:rsidP="00D041B4">
      <w:r>
        <w:separator/>
      </w:r>
    </w:p>
  </w:endnote>
  <w:endnote w:type="continuationSeparator" w:id="0">
    <w:p w14:paraId="4F23123F" w14:textId="77777777" w:rsidR="00EB6012" w:rsidRDefault="00EB6012" w:rsidP="00D0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BMPlexSansCon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6B08" w14:textId="3104E808" w:rsidR="00590B81" w:rsidRPr="00583C57" w:rsidRDefault="00C55E14" w:rsidP="00583C57">
    <w:pPr>
      <w:pStyle w:val="Footer"/>
    </w:pPr>
    <w:r>
      <w:rPr>
        <w:noProof/>
      </w:rPr>
      <w:drawing>
        <wp:anchor distT="0" distB="0" distL="114300" distR="114300" simplePos="0" relativeHeight="251668480" behindDoc="0" locked="0" layoutInCell="1" allowOverlap="1" wp14:anchorId="244653FF" wp14:editId="0ABBF797">
          <wp:simplePos x="0" y="0"/>
          <wp:positionH relativeFrom="column">
            <wp:posOffset>3460750</wp:posOffset>
          </wp:positionH>
          <wp:positionV relativeFrom="paragraph">
            <wp:posOffset>-165100</wp:posOffset>
          </wp:positionV>
          <wp:extent cx="1425575" cy="394970"/>
          <wp:effectExtent l="0" t="0" r="0" b="508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
                    <a:extLst>
                      <a:ext uri="{28A0092B-C50C-407E-A947-70E740481C1C}">
                        <a14:useLocalDpi xmlns:a14="http://schemas.microsoft.com/office/drawing/2010/main" val="0"/>
                      </a:ext>
                    </a:extLst>
                  </a:blip>
                  <a:srcRect t="35850" r="2056" b="36995"/>
                  <a:stretch/>
                </pic:blipFill>
                <pic:spPr bwMode="auto">
                  <a:xfrm>
                    <a:off x="0" y="0"/>
                    <a:ext cx="1425575" cy="394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45F">
      <w:rPr>
        <w:noProof/>
        <w:lang w:val="ca-ES" w:eastAsia="ca-ES"/>
      </w:rPr>
      <w:drawing>
        <wp:anchor distT="0" distB="0" distL="114300" distR="114300" simplePos="0" relativeHeight="251666432" behindDoc="0" locked="0" layoutInCell="1" allowOverlap="1" wp14:anchorId="27A4129D" wp14:editId="45A1B958">
          <wp:simplePos x="0" y="0"/>
          <wp:positionH relativeFrom="column">
            <wp:posOffset>4963160</wp:posOffset>
          </wp:positionH>
          <wp:positionV relativeFrom="paragraph">
            <wp:posOffset>-155575</wp:posOffset>
          </wp:positionV>
          <wp:extent cx="1047115" cy="327660"/>
          <wp:effectExtent l="0" t="0" r="0" b="0"/>
          <wp:wrapSquare wrapText="bothSides"/>
          <wp:docPr id="4" name="Imagen 4" descr="Resultado de imagem para Universite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versite de Montpel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64384" behindDoc="0" locked="0" layoutInCell="1" allowOverlap="1" wp14:anchorId="4BCDE41A" wp14:editId="1FEF0E50">
          <wp:simplePos x="0" y="0"/>
          <wp:positionH relativeFrom="margin">
            <wp:posOffset>2130828</wp:posOffset>
          </wp:positionH>
          <wp:positionV relativeFrom="paragraph">
            <wp:posOffset>-141936</wp:posOffset>
          </wp:positionV>
          <wp:extent cx="1292180" cy="321972"/>
          <wp:effectExtent l="0" t="0" r="0" b="1905"/>
          <wp:wrapNone/>
          <wp:docPr id="12" name="Imatge 11" descr="C:\Users\mchaves\OneDrive - Universitat de Barcelona\European Universities\Communication\Logos\Utrecht nombre.png"/>
          <wp:cNvGraphicFramePr/>
          <a:graphic xmlns:a="http://schemas.openxmlformats.org/drawingml/2006/main">
            <a:graphicData uri="http://schemas.openxmlformats.org/drawingml/2006/picture">
              <pic:pic xmlns:pic="http://schemas.openxmlformats.org/drawingml/2006/picture">
                <pic:nvPicPr>
                  <pic:cNvPr id="12" name="Imatge 11" descr="C:\Users\mchaves\OneDrive - Universitat de Barcelona\European Universities\Communication\Logos\Utrecht nombr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2180" cy="321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62336" behindDoc="0" locked="0" layoutInCell="1" allowOverlap="1" wp14:anchorId="11745E50" wp14:editId="2F880D0A">
          <wp:simplePos x="0" y="0"/>
          <wp:positionH relativeFrom="column">
            <wp:posOffset>-696443</wp:posOffset>
          </wp:positionH>
          <wp:positionV relativeFrom="paragraph">
            <wp:posOffset>-178891</wp:posOffset>
          </wp:positionV>
          <wp:extent cx="1263650" cy="341024"/>
          <wp:effectExtent l="0" t="0" r="0" b="1905"/>
          <wp:wrapNone/>
          <wp:docPr id="10" name="Imatge 9" descr="C:\Users\mchaves\OneDrive - Universitat de Barcelona\European Universities\Communication\Logos\UB.jpg"/>
          <wp:cNvGraphicFramePr/>
          <a:graphic xmlns:a="http://schemas.openxmlformats.org/drawingml/2006/main">
            <a:graphicData uri="http://schemas.openxmlformats.org/drawingml/2006/picture">
              <pic:pic xmlns:pic="http://schemas.openxmlformats.org/drawingml/2006/picture">
                <pic:nvPicPr>
                  <pic:cNvPr id="10" name="Imatge 9" descr="C:\Users\mchaves\OneDrive - Universitat de Barcelona\European Universities\Communication\Logos\U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341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61312" behindDoc="0" locked="0" layoutInCell="1" allowOverlap="1" wp14:anchorId="607B3595" wp14:editId="088FC43C">
          <wp:simplePos x="0" y="0"/>
          <wp:positionH relativeFrom="column">
            <wp:posOffset>799465</wp:posOffset>
          </wp:positionH>
          <wp:positionV relativeFrom="paragraph">
            <wp:posOffset>-118110</wp:posOffset>
          </wp:positionV>
          <wp:extent cx="1146175" cy="289560"/>
          <wp:effectExtent l="0" t="0" r="0" b="0"/>
          <wp:wrapSquare wrapText="bothSides"/>
          <wp:docPr id="2" name="Imatge 8" descr="C:\Users\mchaves\OneDrive - Universitat de Barcelona\European Universities\Communication\Logos\Trinity logo-1 color.png"/>
          <wp:cNvGraphicFramePr/>
          <a:graphic xmlns:a="http://schemas.openxmlformats.org/drawingml/2006/main">
            <a:graphicData uri="http://schemas.openxmlformats.org/drawingml/2006/picture">
              <pic:pic xmlns:pic="http://schemas.openxmlformats.org/drawingml/2006/picture">
                <pic:nvPicPr>
                  <pic:cNvPr id="9" name="Imatge 8" descr="C:\Users\mchaves\OneDrive - Universitat de Barcelona\European Universities\Communication\Logos\Trinity logo-1 color.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B81" w:rsidRPr="00094B58">
      <w:rPr>
        <w:noProof/>
        <w:lang w:val="ca-ES" w:eastAsia="ca-ES"/>
      </w:rPr>
      <w:drawing>
        <wp:anchor distT="0" distB="0" distL="114300" distR="114300" simplePos="0" relativeHeight="251663360" behindDoc="0" locked="0" layoutInCell="1" allowOverlap="1" wp14:anchorId="098E29E9" wp14:editId="2DEA73E9">
          <wp:simplePos x="0" y="0"/>
          <wp:positionH relativeFrom="column">
            <wp:posOffset>6914516</wp:posOffset>
          </wp:positionH>
          <wp:positionV relativeFrom="paragraph">
            <wp:posOffset>-108585</wp:posOffset>
          </wp:positionV>
          <wp:extent cx="1072676" cy="359625"/>
          <wp:effectExtent l="0" t="0" r="0" b="2540"/>
          <wp:wrapNone/>
          <wp:docPr id="11" name="Imatge 10" descr="C:\Users\mchaves\OneDrive - Universitat de Barcelona\European Universities\Communication\Logos\ELTE_logo_eng_tr.png"/>
          <wp:cNvGraphicFramePr/>
          <a:graphic xmlns:a="http://schemas.openxmlformats.org/drawingml/2006/main">
            <a:graphicData uri="http://schemas.openxmlformats.org/drawingml/2006/picture">
              <pic:pic xmlns:pic="http://schemas.openxmlformats.org/drawingml/2006/picture">
                <pic:nvPicPr>
                  <pic:cNvPr id="11" name="Imatge 10" descr="C:\Users\mchaves\OneDrive - Universitat de Barcelona\European Universities\Communication\Logos\ELTE_logo_eng_t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482" cy="365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C8FB" w14:textId="77777777" w:rsidR="00EB6012" w:rsidRDefault="00EB6012" w:rsidP="00D041B4">
      <w:r>
        <w:separator/>
      </w:r>
    </w:p>
  </w:footnote>
  <w:footnote w:type="continuationSeparator" w:id="0">
    <w:p w14:paraId="1C1AC711" w14:textId="77777777" w:rsidR="00EB6012" w:rsidRDefault="00EB6012" w:rsidP="00D0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F5E" w14:textId="77777777" w:rsidR="00590B81" w:rsidRDefault="00590B81">
    <w:pPr>
      <w:pStyle w:val="Header"/>
    </w:pPr>
    <w:r w:rsidRPr="00094B58">
      <w:rPr>
        <w:noProof/>
        <w:lang w:val="ca-ES" w:eastAsia="ca-ES"/>
      </w:rPr>
      <w:drawing>
        <wp:anchor distT="0" distB="0" distL="114300" distR="114300" simplePos="0" relativeHeight="251659264" behindDoc="0" locked="0" layoutInCell="1" allowOverlap="1" wp14:anchorId="66229519" wp14:editId="57BEBC78">
          <wp:simplePos x="0" y="0"/>
          <wp:positionH relativeFrom="column">
            <wp:posOffset>4004945</wp:posOffset>
          </wp:positionH>
          <wp:positionV relativeFrom="paragraph">
            <wp:posOffset>-144780</wp:posOffset>
          </wp:positionV>
          <wp:extent cx="1978025" cy="565150"/>
          <wp:effectExtent l="0" t="0" r="0"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8025" cy="56515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58240" behindDoc="1" locked="0" layoutInCell="1" allowOverlap="1" wp14:anchorId="4B512002" wp14:editId="0245D375">
          <wp:simplePos x="0" y="0"/>
          <wp:positionH relativeFrom="margin">
            <wp:posOffset>-597535</wp:posOffset>
          </wp:positionH>
          <wp:positionV relativeFrom="paragraph">
            <wp:posOffset>-252730</wp:posOffset>
          </wp:positionV>
          <wp:extent cx="1352550" cy="9779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25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C0B"/>
    <w:multiLevelType w:val="hybridMultilevel"/>
    <w:tmpl w:val="24344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453370"/>
    <w:multiLevelType w:val="hybridMultilevel"/>
    <w:tmpl w:val="8C2E4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273473"/>
    <w:multiLevelType w:val="hybridMultilevel"/>
    <w:tmpl w:val="D24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A33F8F"/>
    <w:multiLevelType w:val="hybridMultilevel"/>
    <w:tmpl w:val="12F45C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9206A8"/>
    <w:multiLevelType w:val="hybridMultilevel"/>
    <w:tmpl w:val="8DA4481C"/>
    <w:lvl w:ilvl="0" w:tplc="6526D23A">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5B3A9B"/>
    <w:multiLevelType w:val="hybridMultilevel"/>
    <w:tmpl w:val="27E4AA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365AA1"/>
    <w:multiLevelType w:val="multilevel"/>
    <w:tmpl w:val="31C4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E6BC1"/>
    <w:multiLevelType w:val="hybridMultilevel"/>
    <w:tmpl w:val="27E4A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615C82"/>
    <w:multiLevelType w:val="hybridMultilevel"/>
    <w:tmpl w:val="607A9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F35F01"/>
    <w:multiLevelType w:val="hybridMultilevel"/>
    <w:tmpl w:val="E2325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F9394E"/>
    <w:multiLevelType w:val="hybridMultilevel"/>
    <w:tmpl w:val="28B03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073F50"/>
    <w:multiLevelType w:val="hybridMultilevel"/>
    <w:tmpl w:val="1DB87792"/>
    <w:lvl w:ilvl="0" w:tplc="85A2328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1E7226"/>
    <w:multiLevelType w:val="hybridMultilevel"/>
    <w:tmpl w:val="E208CA34"/>
    <w:lvl w:ilvl="0" w:tplc="E416DD4A">
      <w:start w:val="1"/>
      <w:numFmt w:val="bullet"/>
      <w:lvlText w:val="-"/>
      <w:lvlJc w:val="left"/>
      <w:pPr>
        <w:ind w:left="770" w:hanging="360"/>
      </w:pPr>
      <w:rPr>
        <w:rFonts w:ascii="Calibri" w:eastAsia="Times New Roman"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0"/>
  </w:num>
  <w:num w:numId="6">
    <w:abstractNumId w:val="11"/>
  </w:num>
  <w:num w:numId="7">
    <w:abstractNumId w:val="12"/>
  </w:num>
  <w:num w:numId="8">
    <w:abstractNumId w:val="5"/>
  </w:num>
  <w:num w:numId="9">
    <w:abstractNumId w:val="3"/>
  </w:num>
  <w:num w:numId="10">
    <w:abstractNumId w:val="7"/>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EF"/>
    <w:rsid w:val="00001A0E"/>
    <w:rsid w:val="00081E3E"/>
    <w:rsid w:val="00094B58"/>
    <w:rsid w:val="0009586C"/>
    <w:rsid w:val="00122C26"/>
    <w:rsid w:val="001614DB"/>
    <w:rsid w:val="001C5329"/>
    <w:rsid w:val="00213F22"/>
    <w:rsid w:val="00274D24"/>
    <w:rsid w:val="0030637A"/>
    <w:rsid w:val="00356060"/>
    <w:rsid w:val="004311BE"/>
    <w:rsid w:val="004408E9"/>
    <w:rsid w:val="00497C9C"/>
    <w:rsid w:val="004B3356"/>
    <w:rsid w:val="004F1837"/>
    <w:rsid w:val="00510D24"/>
    <w:rsid w:val="00530C1A"/>
    <w:rsid w:val="005414FE"/>
    <w:rsid w:val="00555868"/>
    <w:rsid w:val="0058323B"/>
    <w:rsid w:val="00583C57"/>
    <w:rsid w:val="00590B81"/>
    <w:rsid w:val="005A7432"/>
    <w:rsid w:val="005C04CF"/>
    <w:rsid w:val="00662491"/>
    <w:rsid w:val="006A48EF"/>
    <w:rsid w:val="006D10B4"/>
    <w:rsid w:val="00744F4E"/>
    <w:rsid w:val="007468CD"/>
    <w:rsid w:val="0076345F"/>
    <w:rsid w:val="007F5CE7"/>
    <w:rsid w:val="00847663"/>
    <w:rsid w:val="008536A6"/>
    <w:rsid w:val="00864860"/>
    <w:rsid w:val="008B1C52"/>
    <w:rsid w:val="008D4CD3"/>
    <w:rsid w:val="008F6704"/>
    <w:rsid w:val="00906F71"/>
    <w:rsid w:val="009163D4"/>
    <w:rsid w:val="00946B13"/>
    <w:rsid w:val="00975353"/>
    <w:rsid w:val="009A54E2"/>
    <w:rsid w:val="009E4CE1"/>
    <w:rsid w:val="00A42379"/>
    <w:rsid w:val="00A7053B"/>
    <w:rsid w:val="00AE6874"/>
    <w:rsid w:val="00AF0D26"/>
    <w:rsid w:val="00AF2782"/>
    <w:rsid w:val="00B407DC"/>
    <w:rsid w:val="00B567B3"/>
    <w:rsid w:val="00B57EEE"/>
    <w:rsid w:val="00B733A7"/>
    <w:rsid w:val="00BA007E"/>
    <w:rsid w:val="00C15EBF"/>
    <w:rsid w:val="00C55E14"/>
    <w:rsid w:val="00C65A59"/>
    <w:rsid w:val="00D041B4"/>
    <w:rsid w:val="00D4645B"/>
    <w:rsid w:val="00D95469"/>
    <w:rsid w:val="00DD3876"/>
    <w:rsid w:val="00E06DDE"/>
    <w:rsid w:val="00E63509"/>
    <w:rsid w:val="00EA1372"/>
    <w:rsid w:val="00EB581C"/>
    <w:rsid w:val="00EB6012"/>
    <w:rsid w:val="00ED21CD"/>
    <w:rsid w:val="00ED66BF"/>
    <w:rsid w:val="00F26016"/>
    <w:rsid w:val="17110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6B6A"/>
  <w15:chartTrackingRefBased/>
  <w15:docId w15:val="{CCFB9596-825A-4D8A-98D1-4EF71C42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8EF"/>
    <w:pPr>
      <w:spacing w:after="0" w:line="240" w:lineRule="auto"/>
    </w:pPr>
    <w:rPr>
      <w:rFonts w:ascii="Calibri" w:hAnsi="Calibri" w:cs="Calibri"/>
      <w:lang w:eastAsia="es-ES"/>
    </w:rPr>
  </w:style>
  <w:style w:type="paragraph" w:styleId="Heading1">
    <w:name w:val="heading 1"/>
    <w:basedOn w:val="Normal"/>
    <w:next w:val="Normal"/>
    <w:link w:val="Heading1Char"/>
    <w:uiPriority w:val="9"/>
    <w:qFormat/>
    <w:rsid w:val="00555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8EF"/>
    <w:rPr>
      <w:color w:val="0000FF"/>
      <w:u w:val="single"/>
    </w:rPr>
  </w:style>
  <w:style w:type="paragraph" w:styleId="NormalWeb">
    <w:name w:val="Normal (Web)"/>
    <w:basedOn w:val="Normal"/>
    <w:uiPriority w:val="99"/>
    <w:semiHidden/>
    <w:unhideWhenUsed/>
    <w:rsid w:val="006A48EF"/>
  </w:style>
  <w:style w:type="paragraph" w:styleId="ListParagraph">
    <w:name w:val="List Paragraph"/>
    <w:basedOn w:val="Normal"/>
    <w:uiPriority w:val="34"/>
    <w:qFormat/>
    <w:rsid w:val="006A48EF"/>
    <w:pPr>
      <w:ind w:left="720"/>
      <w:contextualSpacing/>
    </w:pPr>
  </w:style>
  <w:style w:type="character" w:customStyle="1" w:styleId="Heading2Char">
    <w:name w:val="Heading 2 Char"/>
    <w:basedOn w:val="DefaultParagraphFont"/>
    <w:link w:val="Heading2"/>
    <w:uiPriority w:val="9"/>
    <w:rsid w:val="00B733A7"/>
    <w:rPr>
      <w:rFonts w:asciiTheme="majorHAnsi" w:eastAsiaTheme="majorEastAsia" w:hAnsiTheme="majorHAnsi" w:cstheme="majorBidi"/>
      <w:color w:val="2F5496" w:themeColor="accent1" w:themeShade="BF"/>
      <w:sz w:val="26"/>
      <w:szCs w:val="26"/>
      <w:lang w:eastAsia="es-ES"/>
    </w:rPr>
  </w:style>
  <w:style w:type="character" w:customStyle="1" w:styleId="st">
    <w:name w:val="st"/>
    <w:basedOn w:val="DefaultParagraphFont"/>
    <w:rsid w:val="00B733A7"/>
  </w:style>
  <w:style w:type="character" w:customStyle="1" w:styleId="Heading1Char">
    <w:name w:val="Heading 1 Char"/>
    <w:basedOn w:val="DefaultParagraphFont"/>
    <w:link w:val="Heading1"/>
    <w:uiPriority w:val="9"/>
    <w:rsid w:val="00555868"/>
    <w:rPr>
      <w:rFonts w:asciiTheme="majorHAnsi" w:eastAsiaTheme="majorEastAsia" w:hAnsiTheme="majorHAnsi" w:cstheme="majorBidi"/>
      <w:color w:val="2F5496" w:themeColor="accent1" w:themeShade="BF"/>
      <w:sz w:val="32"/>
      <w:szCs w:val="32"/>
      <w:lang w:eastAsia="es-ES"/>
    </w:rPr>
  </w:style>
  <w:style w:type="paragraph" w:styleId="NoSpacing">
    <w:name w:val="No Spacing"/>
    <w:uiPriority w:val="1"/>
    <w:qFormat/>
    <w:rsid w:val="00D041B4"/>
    <w:pPr>
      <w:spacing w:after="0" w:line="240" w:lineRule="auto"/>
    </w:pPr>
    <w:rPr>
      <w:rFonts w:ascii="Calibri" w:hAnsi="Calibri" w:cs="Calibri"/>
      <w:lang w:eastAsia="es-ES"/>
    </w:rPr>
  </w:style>
  <w:style w:type="paragraph" w:styleId="Header">
    <w:name w:val="header"/>
    <w:basedOn w:val="Normal"/>
    <w:link w:val="HeaderChar"/>
    <w:uiPriority w:val="99"/>
    <w:unhideWhenUsed/>
    <w:rsid w:val="00D041B4"/>
    <w:pPr>
      <w:tabs>
        <w:tab w:val="center" w:pos="4252"/>
        <w:tab w:val="right" w:pos="8504"/>
      </w:tabs>
    </w:pPr>
  </w:style>
  <w:style w:type="character" w:customStyle="1" w:styleId="HeaderChar">
    <w:name w:val="Header Char"/>
    <w:basedOn w:val="DefaultParagraphFont"/>
    <w:link w:val="Header"/>
    <w:uiPriority w:val="99"/>
    <w:rsid w:val="00D041B4"/>
    <w:rPr>
      <w:rFonts w:ascii="Calibri" w:hAnsi="Calibri" w:cs="Calibri"/>
      <w:lang w:eastAsia="es-ES"/>
    </w:rPr>
  </w:style>
  <w:style w:type="paragraph" w:styleId="Footer">
    <w:name w:val="footer"/>
    <w:basedOn w:val="Normal"/>
    <w:link w:val="FooterChar"/>
    <w:uiPriority w:val="99"/>
    <w:unhideWhenUsed/>
    <w:rsid w:val="00D041B4"/>
    <w:pPr>
      <w:tabs>
        <w:tab w:val="center" w:pos="4252"/>
        <w:tab w:val="right" w:pos="8504"/>
      </w:tabs>
    </w:pPr>
  </w:style>
  <w:style w:type="character" w:customStyle="1" w:styleId="FooterChar">
    <w:name w:val="Footer Char"/>
    <w:basedOn w:val="DefaultParagraphFont"/>
    <w:link w:val="Footer"/>
    <w:uiPriority w:val="99"/>
    <w:rsid w:val="00D041B4"/>
    <w:rPr>
      <w:rFonts w:ascii="Calibri" w:hAnsi="Calibri" w:cs="Calibri"/>
      <w:lang w:eastAsia="es-ES"/>
    </w:rPr>
  </w:style>
  <w:style w:type="paragraph" w:styleId="BalloonText">
    <w:name w:val="Balloon Text"/>
    <w:basedOn w:val="Normal"/>
    <w:link w:val="BalloonTextChar"/>
    <w:uiPriority w:val="99"/>
    <w:semiHidden/>
    <w:unhideWhenUsed/>
    <w:rsid w:val="00D0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B4"/>
    <w:rPr>
      <w:rFonts w:ascii="Segoe UI" w:hAnsi="Segoe UI" w:cs="Segoe UI"/>
      <w:sz w:val="18"/>
      <w:szCs w:val="18"/>
      <w:lang w:eastAsia="es-ES"/>
    </w:rPr>
  </w:style>
  <w:style w:type="paragraph" w:customStyle="1" w:styleId="NoteLevel1">
    <w:name w:val="Note Level 1"/>
    <w:basedOn w:val="Normal"/>
    <w:autoRedefine/>
    <w:rsid w:val="0058323B"/>
    <w:pPr>
      <w:keepNext/>
      <w:widowControl w:val="0"/>
      <w:spacing w:before="120" w:line="360" w:lineRule="auto"/>
      <w:ind w:left="-180" w:right="-270"/>
      <w:contextualSpacing/>
      <w:outlineLvl w:val="0"/>
    </w:pPr>
    <w:rPr>
      <w:rFonts w:ascii="Verdana" w:eastAsia="Times New Roman" w:hAnsi="Verdana" w:cs="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821">
      <w:bodyDiv w:val="1"/>
      <w:marLeft w:val="0"/>
      <w:marRight w:val="0"/>
      <w:marTop w:val="0"/>
      <w:marBottom w:val="0"/>
      <w:divBdr>
        <w:top w:val="none" w:sz="0" w:space="0" w:color="auto"/>
        <w:left w:val="none" w:sz="0" w:space="0" w:color="auto"/>
        <w:bottom w:val="none" w:sz="0" w:space="0" w:color="auto"/>
        <w:right w:val="none" w:sz="0" w:space="0" w:color="auto"/>
      </w:divBdr>
    </w:div>
    <w:div w:id="250352766">
      <w:bodyDiv w:val="1"/>
      <w:marLeft w:val="0"/>
      <w:marRight w:val="0"/>
      <w:marTop w:val="0"/>
      <w:marBottom w:val="0"/>
      <w:divBdr>
        <w:top w:val="none" w:sz="0" w:space="0" w:color="auto"/>
        <w:left w:val="none" w:sz="0" w:space="0" w:color="auto"/>
        <w:bottom w:val="none" w:sz="0" w:space="0" w:color="auto"/>
        <w:right w:val="none" w:sz="0" w:space="0" w:color="auto"/>
      </w:divBdr>
      <w:divsChild>
        <w:div w:id="953054162">
          <w:marLeft w:val="360"/>
          <w:marRight w:val="0"/>
          <w:marTop w:val="200"/>
          <w:marBottom w:val="0"/>
          <w:divBdr>
            <w:top w:val="none" w:sz="0" w:space="0" w:color="auto"/>
            <w:left w:val="none" w:sz="0" w:space="0" w:color="auto"/>
            <w:bottom w:val="none" w:sz="0" w:space="0" w:color="auto"/>
            <w:right w:val="none" w:sz="0" w:space="0" w:color="auto"/>
          </w:divBdr>
        </w:div>
        <w:div w:id="1460345758">
          <w:marLeft w:val="360"/>
          <w:marRight w:val="0"/>
          <w:marTop w:val="200"/>
          <w:marBottom w:val="0"/>
          <w:divBdr>
            <w:top w:val="none" w:sz="0" w:space="0" w:color="auto"/>
            <w:left w:val="none" w:sz="0" w:space="0" w:color="auto"/>
            <w:bottom w:val="none" w:sz="0" w:space="0" w:color="auto"/>
            <w:right w:val="none" w:sz="0" w:space="0" w:color="auto"/>
          </w:divBdr>
        </w:div>
      </w:divsChild>
    </w:div>
    <w:div w:id="445737208">
      <w:bodyDiv w:val="1"/>
      <w:marLeft w:val="0"/>
      <w:marRight w:val="0"/>
      <w:marTop w:val="0"/>
      <w:marBottom w:val="0"/>
      <w:divBdr>
        <w:top w:val="none" w:sz="0" w:space="0" w:color="auto"/>
        <w:left w:val="none" w:sz="0" w:space="0" w:color="auto"/>
        <w:bottom w:val="none" w:sz="0" w:space="0" w:color="auto"/>
        <w:right w:val="none" w:sz="0" w:space="0" w:color="auto"/>
      </w:divBdr>
    </w:div>
    <w:div w:id="636761941">
      <w:bodyDiv w:val="1"/>
      <w:marLeft w:val="0"/>
      <w:marRight w:val="0"/>
      <w:marTop w:val="0"/>
      <w:marBottom w:val="0"/>
      <w:divBdr>
        <w:top w:val="none" w:sz="0" w:space="0" w:color="auto"/>
        <w:left w:val="none" w:sz="0" w:space="0" w:color="auto"/>
        <w:bottom w:val="none" w:sz="0" w:space="0" w:color="auto"/>
        <w:right w:val="none" w:sz="0" w:space="0" w:color="auto"/>
      </w:divBdr>
      <w:divsChild>
        <w:div w:id="511382351">
          <w:marLeft w:val="360"/>
          <w:marRight w:val="0"/>
          <w:marTop w:val="200"/>
          <w:marBottom w:val="0"/>
          <w:divBdr>
            <w:top w:val="none" w:sz="0" w:space="0" w:color="auto"/>
            <w:left w:val="none" w:sz="0" w:space="0" w:color="auto"/>
            <w:bottom w:val="none" w:sz="0" w:space="0" w:color="auto"/>
            <w:right w:val="none" w:sz="0" w:space="0" w:color="auto"/>
          </w:divBdr>
        </w:div>
        <w:div w:id="1759057347">
          <w:marLeft w:val="360"/>
          <w:marRight w:val="0"/>
          <w:marTop w:val="200"/>
          <w:marBottom w:val="0"/>
          <w:divBdr>
            <w:top w:val="none" w:sz="0" w:space="0" w:color="auto"/>
            <w:left w:val="none" w:sz="0" w:space="0" w:color="auto"/>
            <w:bottom w:val="none" w:sz="0" w:space="0" w:color="auto"/>
            <w:right w:val="none" w:sz="0" w:space="0" w:color="auto"/>
          </w:divBdr>
        </w:div>
        <w:div w:id="1087770141">
          <w:marLeft w:val="360"/>
          <w:marRight w:val="0"/>
          <w:marTop w:val="200"/>
          <w:marBottom w:val="0"/>
          <w:divBdr>
            <w:top w:val="none" w:sz="0" w:space="0" w:color="auto"/>
            <w:left w:val="none" w:sz="0" w:space="0" w:color="auto"/>
            <w:bottom w:val="none" w:sz="0" w:space="0" w:color="auto"/>
            <w:right w:val="none" w:sz="0" w:space="0" w:color="auto"/>
          </w:divBdr>
        </w:div>
        <w:div w:id="1086267937">
          <w:marLeft w:val="360"/>
          <w:marRight w:val="0"/>
          <w:marTop w:val="200"/>
          <w:marBottom w:val="0"/>
          <w:divBdr>
            <w:top w:val="none" w:sz="0" w:space="0" w:color="auto"/>
            <w:left w:val="none" w:sz="0" w:space="0" w:color="auto"/>
            <w:bottom w:val="none" w:sz="0" w:space="0" w:color="auto"/>
            <w:right w:val="none" w:sz="0" w:space="0" w:color="auto"/>
          </w:divBdr>
        </w:div>
        <w:div w:id="192305677">
          <w:marLeft w:val="360"/>
          <w:marRight w:val="0"/>
          <w:marTop w:val="200"/>
          <w:marBottom w:val="0"/>
          <w:divBdr>
            <w:top w:val="none" w:sz="0" w:space="0" w:color="auto"/>
            <w:left w:val="none" w:sz="0" w:space="0" w:color="auto"/>
            <w:bottom w:val="none" w:sz="0" w:space="0" w:color="auto"/>
            <w:right w:val="none" w:sz="0" w:space="0" w:color="auto"/>
          </w:divBdr>
        </w:div>
        <w:div w:id="482965315">
          <w:marLeft w:val="360"/>
          <w:marRight w:val="0"/>
          <w:marTop w:val="200"/>
          <w:marBottom w:val="0"/>
          <w:divBdr>
            <w:top w:val="none" w:sz="0" w:space="0" w:color="auto"/>
            <w:left w:val="none" w:sz="0" w:space="0" w:color="auto"/>
            <w:bottom w:val="none" w:sz="0" w:space="0" w:color="auto"/>
            <w:right w:val="none" w:sz="0" w:space="0" w:color="auto"/>
          </w:divBdr>
        </w:div>
        <w:div w:id="1172255115">
          <w:marLeft w:val="360"/>
          <w:marRight w:val="0"/>
          <w:marTop w:val="200"/>
          <w:marBottom w:val="0"/>
          <w:divBdr>
            <w:top w:val="none" w:sz="0" w:space="0" w:color="auto"/>
            <w:left w:val="none" w:sz="0" w:space="0" w:color="auto"/>
            <w:bottom w:val="none" w:sz="0" w:space="0" w:color="auto"/>
            <w:right w:val="none" w:sz="0" w:space="0" w:color="auto"/>
          </w:divBdr>
        </w:div>
        <w:div w:id="38867425">
          <w:marLeft w:val="360"/>
          <w:marRight w:val="0"/>
          <w:marTop w:val="200"/>
          <w:marBottom w:val="0"/>
          <w:divBdr>
            <w:top w:val="none" w:sz="0" w:space="0" w:color="auto"/>
            <w:left w:val="none" w:sz="0" w:space="0" w:color="auto"/>
            <w:bottom w:val="none" w:sz="0" w:space="0" w:color="auto"/>
            <w:right w:val="none" w:sz="0" w:space="0" w:color="auto"/>
          </w:divBdr>
        </w:div>
        <w:div w:id="202063467">
          <w:marLeft w:val="360"/>
          <w:marRight w:val="0"/>
          <w:marTop w:val="200"/>
          <w:marBottom w:val="0"/>
          <w:divBdr>
            <w:top w:val="none" w:sz="0" w:space="0" w:color="auto"/>
            <w:left w:val="none" w:sz="0" w:space="0" w:color="auto"/>
            <w:bottom w:val="none" w:sz="0" w:space="0" w:color="auto"/>
            <w:right w:val="none" w:sz="0" w:space="0" w:color="auto"/>
          </w:divBdr>
        </w:div>
        <w:div w:id="1159728727">
          <w:marLeft w:val="360"/>
          <w:marRight w:val="0"/>
          <w:marTop w:val="200"/>
          <w:marBottom w:val="0"/>
          <w:divBdr>
            <w:top w:val="none" w:sz="0" w:space="0" w:color="auto"/>
            <w:left w:val="none" w:sz="0" w:space="0" w:color="auto"/>
            <w:bottom w:val="none" w:sz="0" w:space="0" w:color="auto"/>
            <w:right w:val="none" w:sz="0" w:space="0" w:color="auto"/>
          </w:divBdr>
        </w:div>
      </w:divsChild>
    </w:div>
    <w:div w:id="773671066">
      <w:bodyDiv w:val="1"/>
      <w:marLeft w:val="0"/>
      <w:marRight w:val="0"/>
      <w:marTop w:val="0"/>
      <w:marBottom w:val="0"/>
      <w:divBdr>
        <w:top w:val="none" w:sz="0" w:space="0" w:color="auto"/>
        <w:left w:val="none" w:sz="0" w:space="0" w:color="auto"/>
        <w:bottom w:val="none" w:sz="0" w:space="0" w:color="auto"/>
        <w:right w:val="none" w:sz="0" w:space="0" w:color="auto"/>
      </w:divBdr>
    </w:div>
    <w:div w:id="914705121">
      <w:bodyDiv w:val="1"/>
      <w:marLeft w:val="0"/>
      <w:marRight w:val="0"/>
      <w:marTop w:val="0"/>
      <w:marBottom w:val="0"/>
      <w:divBdr>
        <w:top w:val="none" w:sz="0" w:space="0" w:color="auto"/>
        <w:left w:val="none" w:sz="0" w:space="0" w:color="auto"/>
        <w:bottom w:val="none" w:sz="0" w:space="0" w:color="auto"/>
        <w:right w:val="none" w:sz="0" w:space="0" w:color="auto"/>
      </w:divBdr>
      <w:divsChild>
        <w:div w:id="1080100738">
          <w:marLeft w:val="360"/>
          <w:marRight w:val="0"/>
          <w:marTop w:val="200"/>
          <w:marBottom w:val="0"/>
          <w:divBdr>
            <w:top w:val="none" w:sz="0" w:space="0" w:color="auto"/>
            <w:left w:val="none" w:sz="0" w:space="0" w:color="auto"/>
            <w:bottom w:val="none" w:sz="0" w:space="0" w:color="auto"/>
            <w:right w:val="none" w:sz="0" w:space="0" w:color="auto"/>
          </w:divBdr>
        </w:div>
        <w:div w:id="2051949262">
          <w:marLeft w:val="360"/>
          <w:marRight w:val="0"/>
          <w:marTop w:val="200"/>
          <w:marBottom w:val="0"/>
          <w:divBdr>
            <w:top w:val="none" w:sz="0" w:space="0" w:color="auto"/>
            <w:left w:val="none" w:sz="0" w:space="0" w:color="auto"/>
            <w:bottom w:val="none" w:sz="0" w:space="0" w:color="auto"/>
            <w:right w:val="none" w:sz="0" w:space="0" w:color="auto"/>
          </w:divBdr>
        </w:div>
        <w:div w:id="1397509847">
          <w:marLeft w:val="360"/>
          <w:marRight w:val="0"/>
          <w:marTop w:val="200"/>
          <w:marBottom w:val="0"/>
          <w:divBdr>
            <w:top w:val="none" w:sz="0" w:space="0" w:color="auto"/>
            <w:left w:val="none" w:sz="0" w:space="0" w:color="auto"/>
            <w:bottom w:val="none" w:sz="0" w:space="0" w:color="auto"/>
            <w:right w:val="none" w:sz="0" w:space="0" w:color="auto"/>
          </w:divBdr>
        </w:div>
        <w:div w:id="1163397911">
          <w:marLeft w:val="360"/>
          <w:marRight w:val="0"/>
          <w:marTop w:val="200"/>
          <w:marBottom w:val="0"/>
          <w:divBdr>
            <w:top w:val="none" w:sz="0" w:space="0" w:color="auto"/>
            <w:left w:val="none" w:sz="0" w:space="0" w:color="auto"/>
            <w:bottom w:val="none" w:sz="0" w:space="0" w:color="auto"/>
            <w:right w:val="none" w:sz="0" w:space="0" w:color="auto"/>
          </w:divBdr>
        </w:div>
        <w:div w:id="1113095307">
          <w:marLeft w:val="360"/>
          <w:marRight w:val="0"/>
          <w:marTop w:val="200"/>
          <w:marBottom w:val="0"/>
          <w:divBdr>
            <w:top w:val="none" w:sz="0" w:space="0" w:color="auto"/>
            <w:left w:val="none" w:sz="0" w:space="0" w:color="auto"/>
            <w:bottom w:val="none" w:sz="0" w:space="0" w:color="auto"/>
            <w:right w:val="none" w:sz="0" w:space="0" w:color="auto"/>
          </w:divBdr>
        </w:div>
        <w:div w:id="897976492">
          <w:marLeft w:val="360"/>
          <w:marRight w:val="0"/>
          <w:marTop w:val="200"/>
          <w:marBottom w:val="0"/>
          <w:divBdr>
            <w:top w:val="none" w:sz="0" w:space="0" w:color="auto"/>
            <w:left w:val="none" w:sz="0" w:space="0" w:color="auto"/>
            <w:bottom w:val="none" w:sz="0" w:space="0" w:color="auto"/>
            <w:right w:val="none" w:sz="0" w:space="0" w:color="auto"/>
          </w:divBdr>
        </w:div>
        <w:div w:id="1815022339">
          <w:marLeft w:val="360"/>
          <w:marRight w:val="0"/>
          <w:marTop w:val="200"/>
          <w:marBottom w:val="0"/>
          <w:divBdr>
            <w:top w:val="none" w:sz="0" w:space="0" w:color="auto"/>
            <w:left w:val="none" w:sz="0" w:space="0" w:color="auto"/>
            <w:bottom w:val="none" w:sz="0" w:space="0" w:color="auto"/>
            <w:right w:val="none" w:sz="0" w:space="0" w:color="auto"/>
          </w:divBdr>
        </w:div>
        <w:div w:id="1457914027">
          <w:marLeft w:val="360"/>
          <w:marRight w:val="0"/>
          <w:marTop w:val="200"/>
          <w:marBottom w:val="0"/>
          <w:divBdr>
            <w:top w:val="none" w:sz="0" w:space="0" w:color="auto"/>
            <w:left w:val="none" w:sz="0" w:space="0" w:color="auto"/>
            <w:bottom w:val="none" w:sz="0" w:space="0" w:color="auto"/>
            <w:right w:val="none" w:sz="0" w:space="0" w:color="auto"/>
          </w:divBdr>
        </w:div>
      </w:divsChild>
    </w:div>
    <w:div w:id="1133013347">
      <w:bodyDiv w:val="1"/>
      <w:marLeft w:val="0"/>
      <w:marRight w:val="0"/>
      <w:marTop w:val="0"/>
      <w:marBottom w:val="0"/>
      <w:divBdr>
        <w:top w:val="none" w:sz="0" w:space="0" w:color="auto"/>
        <w:left w:val="none" w:sz="0" w:space="0" w:color="auto"/>
        <w:bottom w:val="none" w:sz="0" w:space="0" w:color="auto"/>
        <w:right w:val="none" w:sz="0" w:space="0" w:color="auto"/>
      </w:divBdr>
      <w:divsChild>
        <w:div w:id="259921530">
          <w:marLeft w:val="360"/>
          <w:marRight w:val="0"/>
          <w:marTop w:val="200"/>
          <w:marBottom w:val="0"/>
          <w:divBdr>
            <w:top w:val="none" w:sz="0" w:space="0" w:color="auto"/>
            <w:left w:val="none" w:sz="0" w:space="0" w:color="auto"/>
            <w:bottom w:val="none" w:sz="0" w:space="0" w:color="auto"/>
            <w:right w:val="none" w:sz="0" w:space="0" w:color="auto"/>
          </w:divBdr>
        </w:div>
        <w:div w:id="1593588668">
          <w:marLeft w:val="360"/>
          <w:marRight w:val="0"/>
          <w:marTop w:val="200"/>
          <w:marBottom w:val="0"/>
          <w:divBdr>
            <w:top w:val="none" w:sz="0" w:space="0" w:color="auto"/>
            <w:left w:val="none" w:sz="0" w:space="0" w:color="auto"/>
            <w:bottom w:val="none" w:sz="0" w:space="0" w:color="auto"/>
            <w:right w:val="none" w:sz="0" w:space="0" w:color="auto"/>
          </w:divBdr>
        </w:div>
        <w:div w:id="371420969">
          <w:marLeft w:val="360"/>
          <w:marRight w:val="0"/>
          <w:marTop w:val="200"/>
          <w:marBottom w:val="0"/>
          <w:divBdr>
            <w:top w:val="none" w:sz="0" w:space="0" w:color="auto"/>
            <w:left w:val="none" w:sz="0" w:space="0" w:color="auto"/>
            <w:bottom w:val="none" w:sz="0" w:space="0" w:color="auto"/>
            <w:right w:val="none" w:sz="0" w:space="0" w:color="auto"/>
          </w:divBdr>
        </w:div>
        <w:div w:id="185217509">
          <w:marLeft w:val="360"/>
          <w:marRight w:val="0"/>
          <w:marTop w:val="200"/>
          <w:marBottom w:val="0"/>
          <w:divBdr>
            <w:top w:val="none" w:sz="0" w:space="0" w:color="auto"/>
            <w:left w:val="none" w:sz="0" w:space="0" w:color="auto"/>
            <w:bottom w:val="none" w:sz="0" w:space="0" w:color="auto"/>
            <w:right w:val="none" w:sz="0" w:space="0" w:color="auto"/>
          </w:divBdr>
        </w:div>
        <w:div w:id="1526141002">
          <w:marLeft w:val="360"/>
          <w:marRight w:val="0"/>
          <w:marTop w:val="200"/>
          <w:marBottom w:val="0"/>
          <w:divBdr>
            <w:top w:val="none" w:sz="0" w:space="0" w:color="auto"/>
            <w:left w:val="none" w:sz="0" w:space="0" w:color="auto"/>
            <w:bottom w:val="none" w:sz="0" w:space="0" w:color="auto"/>
            <w:right w:val="none" w:sz="0" w:space="0" w:color="auto"/>
          </w:divBdr>
        </w:div>
        <w:div w:id="2033997652">
          <w:marLeft w:val="360"/>
          <w:marRight w:val="0"/>
          <w:marTop w:val="200"/>
          <w:marBottom w:val="0"/>
          <w:divBdr>
            <w:top w:val="none" w:sz="0" w:space="0" w:color="auto"/>
            <w:left w:val="none" w:sz="0" w:space="0" w:color="auto"/>
            <w:bottom w:val="none" w:sz="0" w:space="0" w:color="auto"/>
            <w:right w:val="none" w:sz="0" w:space="0" w:color="auto"/>
          </w:divBdr>
        </w:div>
      </w:divsChild>
    </w:div>
    <w:div w:id="13350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286ed7-f3c8-4c1a-8719-1cd1a9f406db" xsi:nil="true"/>
    <lcf76f155ced4ddcb4097134ff3c332f xmlns="c85607a8-4ebd-4570-83cc-efdcba78a2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3E834360A794DB6342DDDC435E09A" ma:contentTypeVersion="15" ma:contentTypeDescription="Create a new document." ma:contentTypeScope="" ma:versionID="39f14c15eaf9adc08af8b72d8ed36a71">
  <xsd:schema xmlns:xsd="http://www.w3.org/2001/XMLSchema" xmlns:xs="http://www.w3.org/2001/XMLSchema" xmlns:p="http://schemas.microsoft.com/office/2006/metadata/properties" xmlns:ns2="c85607a8-4ebd-4570-83cc-efdcba78a272" xmlns:ns3="df286ed7-f3c8-4c1a-8719-1cd1a9f406db" targetNamespace="http://schemas.microsoft.com/office/2006/metadata/properties" ma:root="true" ma:fieldsID="91df071a5b58172ecedfe888485210e4" ns2:_="" ns3:_="">
    <xsd:import namespace="c85607a8-4ebd-4570-83cc-efdcba78a272"/>
    <xsd:import namespace="df286ed7-f3c8-4c1a-8719-1cd1a9f40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07a8-4ebd-4570-83cc-efdcba78a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86ed7-f3c8-4c1a-8719-1cd1a9f406d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92cf9ad-0b40-434d-8e35-3978487098c5}" ma:internalName="TaxCatchAll" ma:showField="CatchAllData" ma:web="df286ed7-f3c8-4c1a-8719-1cd1a9f406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A749D-C1E9-4CC3-BB00-DB4B6A07D8D9}">
  <ds:schemaRefs>
    <ds:schemaRef ds:uri="http://schemas.microsoft.com/office/2006/metadata/properties"/>
    <ds:schemaRef ds:uri="http://schemas.microsoft.com/office/infopath/2007/PartnerControls"/>
    <ds:schemaRef ds:uri="df286ed7-f3c8-4c1a-8719-1cd1a9f406db"/>
    <ds:schemaRef ds:uri="c85607a8-4ebd-4570-83cc-efdcba78a272"/>
  </ds:schemaRefs>
</ds:datastoreItem>
</file>

<file path=customXml/itemProps2.xml><?xml version="1.0" encoding="utf-8"?>
<ds:datastoreItem xmlns:ds="http://schemas.openxmlformats.org/officeDocument/2006/customXml" ds:itemID="{6F4EA384-AF52-4FC5-A0F4-5BD8F4C8B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07a8-4ebd-4570-83cc-efdcba78a272"/>
    <ds:schemaRef ds:uri="df286ed7-f3c8-4c1a-8719-1cd1a9f40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466E6-5297-4056-B8CD-3E7AFFBF8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Font</dc:creator>
  <cp:keywords/>
  <dc:description/>
  <cp:lastModifiedBy>Silvia Gallagher</cp:lastModifiedBy>
  <cp:revision>5</cp:revision>
  <dcterms:created xsi:type="dcterms:W3CDTF">2021-10-18T08:35:00Z</dcterms:created>
  <dcterms:modified xsi:type="dcterms:W3CDTF">2022-08-22T10:27:00Z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0x0101003C5623365D322147B9818D49AE1B9C92</vt:lpwstr>
  </property>
  <property fmtid="{D5CDD505-2E9C-101B-9397-08002B2CF9AE}" pid="3" name="MediaServiceImageTags">
    <vt:lpwstr/>
  </property>
</Properties>
</file>